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关于《关于公布规范性文件清理结果的决定》的起草说明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一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、</w:t>
      </w:r>
      <w:r>
        <w:rPr>
          <w:rFonts w:hint="eastAsia"/>
          <w:b/>
          <w:bCs/>
          <w:sz w:val="32"/>
          <w:szCs w:val="32"/>
          <w:lang w:eastAsia="zh-CN"/>
        </w:rPr>
        <w:t>起草《</w:t>
      </w:r>
      <w:r>
        <w:rPr>
          <w:rFonts w:hint="eastAsia" w:eastAsiaTheme="minorEastAsia"/>
          <w:b/>
          <w:bCs/>
          <w:sz w:val="32"/>
          <w:szCs w:val="32"/>
          <w:lang w:eastAsia="zh-CN"/>
        </w:rPr>
        <w:t>关于公布规范性文件清理结果的决定</w:t>
      </w:r>
      <w:r>
        <w:rPr>
          <w:rFonts w:hint="eastAsia"/>
          <w:b/>
          <w:bCs/>
          <w:sz w:val="32"/>
          <w:szCs w:val="32"/>
          <w:lang w:eastAsia="zh-CN"/>
        </w:rPr>
        <w:t>》的必要性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为</w:t>
      </w:r>
      <w:r>
        <w:rPr>
          <w:rFonts w:hint="eastAsia" w:ascii="仿宋_GB2312" w:hAnsi="宋体" w:eastAsia="仿宋_GB2312"/>
          <w:sz w:val="32"/>
          <w:szCs w:val="32"/>
        </w:rPr>
        <w:t>落实省委民营企业座谈会精神，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做好我县规范性文件清理工作，维护政策的合法性和有效性，根据《湖南省规范性文件管理办法》和《湖南省行政程序规定》的要求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eastAsia="zh-CN"/>
        </w:rPr>
        <w:t>，对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县直各部门起草的以政府或政府办名义下发的67件规范性文件进行了清理，由各起草单位提出清理建议，县司法局进行审查后形成此次规范性文件的清理结果。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二、起草《关于公布规范性文件清理结果的决定》的依据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《湖南省规范性文件管理办法》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《湖南省行政程序规定》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三、《关于公布规范性文件清理结果的决定》的主要内容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此次清理，共宣布失效规范性文件13件，确认继续有效54件。</w:t>
      </w:r>
    </w:p>
    <w:p>
      <w:pPr>
        <w:numPr>
          <w:ilvl w:val="0"/>
          <w:numId w:val="0"/>
        </w:numPr>
        <w:jc w:val="left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附件：1.宣</w:t>
      </w:r>
      <w:bookmarkStart w:id="0" w:name="_GoBack"/>
      <w:bookmarkEnd w:id="0"/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布失效的规范性文件目录</w:t>
      </w:r>
    </w:p>
    <w:p>
      <w:pPr>
        <w:ind w:firstLine="1600" w:firstLineChars="500"/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val="en-US" w:eastAsia="zh-CN"/>
        </w:rPr>
        <w:t>2.继续有效的规范性文件目录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lNjExNjU0YWU1YTM0MjM2MDc5MmVjZGNkZjdhYjEifQ=="/>
    <w:docVar w:name="KSO_WPS_MARK_KEY" w:val="7efbec7e-ee1c-4d40-b2f8-581a587bec83"/>
  </w:docVars>
  <w:rsids>
    <w:rsidRoot w:val="1E3979AF"/>
    <w:rsid w:val="1E3979AF"/>
    <w:rsid w:val="4A40487D"/>
    <w:rsid w:val="5787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338</Characters>
  <Lines>0</Lines>
  <Paragraphs>0</Paragraphs>
  <TotalTime>2</TotalTime>
  <ScaleCrop>false</ScaleCrop>
  <LinksUpToDate>false</LinksUpToDate>
  <CharactersWithSpaces>338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2025-06-05T01:54:00Z</dcterms:created>
  <dc:creator>WPS_1661937761</dc:creator>
  <cp:lastModifiedBy>WPS_1661937761</cp:lastModifiedBy>
  <dcterms:modified xsi:type="dcterms:W3CDTF">2025-07-03T02:05:40Z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BCF8534C11084CE893B706552AD4C9B7_11</vt:lpwstr>
  </property>
</Properties>
</file>